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DBE" w:rsidRPr="004A7C4B" w:rsidRDefault="003D6677">
      <w:pPr>
        <w:rPr>
          <w:sz w:val="28"/>
        </w:rPr>
      </w:pPr>
      <w:r w:rsidRPr="004A7C4B">
        <w:rPr>
          <w:sz w:val="28"/>
        </w:rPr>
        <w:t>ANA BEATRIZ PÉREZ GARCÍA</w:t>
      </w:r>
    </w:p>
    <w:p w:rsidR="00631DBE" w:rsidRPr="004A7C4B" w:rsidRDefault="003D6677">
      <w:pPr>
        <w:rPr>
          <w:b/>
        </w:rPr>
      </w:pPr>
      <w:r w:rsidRPr="004A7C4B">
        <w:rPr>
          <w:b/>
        </w:rPr>
        <w:t>Odontóloga General | Especialista en Estomatología General Integral</w:t>
      </w:r>
    </w:p>
    <w:p w:rsidR="00631DBE" w:rsidRDefault="00631DBE"/>
    <w:p w:rsidR="00631DBE" w:rsidRDefault="00E87483">
      <w:r>
        <w:t>Murcia</w:t>
      </w:r>
      <w:r w:rsidR="003D6677">
        <w:t xml:space="preserve"> (</w:t>
      </w:r>
      <w:proofErr w:type="spellStart"/>
      <w:r w:rsidR="003D6677">
        <w:t>disponibilidad</w:t>
      </w:r>
      <w:proofErr w:type="spellEnd"/>
      <w:r w:rsidR="003D6677">
        <w:t xml:space="preserve"> de </w:t>
      </w:r>
      <w:proofErr w:type="spellStart"/>
      <w:r w:rsidR="003D6677">
        <w:t>movilidad</w:t>
      </w:r>
      <w:proofErr w:type="spellEnd"/>
      <w:r w:rsidR="003D6677">
        <w:t>)</w:t>
      </w:r>
    </w:p>
    <w:p w:rsidR="00631DBE" w:rsidRDefault="003D6677">
      <w:r>
        <w:t>+34 692 23 78 92</w:t>
      </w:r>
    </w:p>
    <w:p w:rsidR="00631DBE" w:rsidRDefault="003D6677">
      <w:r>
        <w:t>anabeatrizperez558@gmail.com</w:t>
      </w:r>
    </w:p>
    <w:p w:rsidR="00631DBE" w:rsidRDefault="003D6677">
      <w:r>
        <w:t>Homologación del título en España: En trámite (Exp. 01029-02673624)</w:t>
      </w:r>
    </w:p>
    <w:p w:rsidR="00631DBE" w:rsidRDefault="00631DBE"/>
    <w:p w:rsidR="00631DBE" w:rsidRDefault="003D6677">
      <w:r>
        <w:t>RESUMEN PROFESIONAL</w:t>
      </w:r>
    </w:p>
    <w:p w:rsidR="00631DBE" w:rsidRDefault="003D6677">
      <w:r>
        <w:t>Odontóloga con más de 5 años de experiencia clínica y docente en entornos universitarios y asistenciales. Especialista en Estomatología General Integral, con sólida experiencia en diagnóstico, planificación y ejecución de tratamientos o</w:t>
      </w:r>
      <w:r>
        <w:t>dontológicos integrales. Destacada por una tasa de éxito del 93% en tratamientos endodónticos, orientación al paciente, habilidades clínicas avanzadas y capacidad para trabajar en equipos multidisciplinares. Busco incorporarme a una clínica dental en Españ</w:t>
      </w:r>
      <w:r>
        <w:t>a donde aportar excelencia clínica y compromiso con la calidad asistencial.</w:t>
      </w:r>
    </w:p>
    <w:p w:rsidR="00631DBE" w:rsidRDefault="00631DBE"/>
    <w:p w:rsidR="00631DBE" w:rsidRDefault="003D6677">
      <w:r>
        <w:t>EXPERIENCIA PROFESIONAL</w:t>
      </w:r>
    </w:p>
    <w:p w:rsidR="00631DBE" w:rsidRDefault="00631DBE"/>
    <w:p w:rsidR="00631DBE" w:rsidRDefault="003D6677">
      <w:r>
        <w:t>Odontóloga General y Profesora Universitaria</w:t>
      </w:r>
    </w:p>
    <w:p w:rsidR="00631DBE" w:rsidRDefault="003D6677">
      <w:r>
        <w:t>Universidad de Ciencias Médicas de La Habana, Cuba</w:t>
      </w:r>
    </w:p>
    <w:p w:rsidR="00631DBE" w:rsidRDefault="003D6677">
      <w:r>
        <w:t>Agosto 2020 – Marzo 2026</w:t>
      </w:r>
    </w:p>
    <w:p w:rsidR="00631DBE" w:rsidRDefault="00631DBE"/>
    <w:p w:rsidR="008C505F" w:rsidRDefault="003D6677">
      <w:r>
        <w:t>• Realización de historias clíni</w:t>
      </w:r>
      <w:r>
        <w:t xml:space="preserve">cas </w:t>
      </w:r>
      <w:proofErr w:type="spellStart"/>
      <w:r>
        <w:t>completas</w:t>
      </w:r>
      <w:proofErr w:type="spellEnd"/>
      <w:r>
        <w:t xml:space="preserve"> y anamnesis </w:t>
      </w:r>
      <w:proofErr w:type="spellStart"/>
      <w:r>
        <w:t>detalladas</w:t>
      </w:r>
      <w:proofErr w:type="spellEnd"/>
    </w:p>
    <w:p w:rsidR="008C505F" w:rsidRDefault="008C505F" w:rsidP="00BA736B">
      <w:pPr>
        <w:jc w:val="center"/>
      </w:pPr>
      <w:r>
        <w:rPr>
          <w:noProof/>
          <w:lang w:val="es-419" w:eastAsia="es-419"/>
        </w:rPr>
        <w:lastRenderedPageBreak/>
        <w:drawing>
          <wp:inline distT="0" distB="0" distL="0" distR="0" wp14:anchorId="2B89BA05" wp14:editId="5DB222F6">
            <wp:extent cx="1190626" cy="1594713"/>
            <wp:effectExtent l="0" t="0" r="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_20260405_18535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6717" cy="1643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DBE" w:rsidRDefault="003D6677">
      <w:r>
        <w:t xml:space="preserve">• </w:t>
      </w:r>
      <w:proofErr w:type="spellStart"/>
      <w:r>
        <w:t>Diagnóstico</w:t>
      </w:r>
      <w:proofErr w:type="spellEnd"/>
      <w:r>
        <w:t xml:space="preserve"> integral </w:t>
      </w:r>
      <w:proofErr w:type="spellStart"/>
      <w:r>
        <w:t>odontológico</w:t>
      </w:r>
      <w:proofErr w:type="spellEnd"/>
      <w:r>
        <w:t xml:space="preserve"> basado en exploración clínica y radiológica</w:t>
      </w:r>
    </w:p>
    <w:p w:rsidR="00631DBE" w:rsidRDefault="003D6677">
      <w:r>
        <w:t>• Elaboración de planes de tratamiento personalizados priorizados</w:t>
      </w:r>
    </w:p>
    <w:p w:rsidR="00631DBE" w:rsidRDefault="003D6677">
      <w:r>
        <w:t>• Ejecución de tratamientos de operatoria dental y restauraciones estétic</w:t>
      </w:r>
      <w:r>
        <w:t>as</w:t>
      </w:r>
    </w:p>
    <w:p w:rsidR="00631DBE" w:rsidRDefault="003D6677">
      <w:r>
        <w:t>• Tratamientos de endodoncia (uni y multirradiculares) con 93% de éxito</w:t>
      </w:r>
    </w:p>
    <w:p w:rsidR="00631DBE" w:rsidRDefault="003D6677">
      <w:r>
        <w:t>• Cirugía oral menor (exodoncias simples y complejas)</w:t>
      </w:r>
    </w:p>
    <w:p w:rsidR="00631DBE" w:rsidRDefault="003D6677">
      <w:r>
        <w:t>• Atención de urgencias odontológicas (abscesos, traumatismos, dolor agudo)</w:t>
      </w:r>
    </w:p>
    <w:p w:rsidR="00631DBE" w:rsidRDefault="003D6677">
      <w:r>
        <w:t>• Prescripción farmacológica (analgésicos, antibiót</w:t>
      </w:r>
      <w:r>
        <w:t>icos y antiinflamatorios)</w:t>
      </w:r>
    </w:p>
    <w:p w:rsidR="00631DBE" w:rsidRDefault="003D6677">
      <w:r>
        <w:t>• Seguimiento clínico y control evolutivo de pacientes</w:t>
      </w:r>
    </w:p>
    <w:p w:rsidR="00631DBE" w:rsidRDefault="003D6677">
      <w:r>
        <w:t>• Promoción de salud y prevención de enfermedades bucodentales</w:t>
      </w:r>
    </w:p>
    <w:p w:rsidR="00631DBE" w:rsidRDefault="003D6677">
      <w:r>
        <w:t xml:space="preserve">• Docencia </w:t>
      </w:r>
      <w:proofErr w:type="spellStart"/>
      <w:r>
        <w:t>universitaria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Operatoria</w:t>
      </w:r>
      <w:proofErr w:type="spellEnd"/>
      <w:r>
        <w:t xml:space="preserve"> </w:t>
      </w:r>
      <w:proofErr w:type="spellStart"/>
      <w:r w:rsidR="001C2B82">
        <w:t>Técnica</w:t>
      </w:r>
      <w:proofErr w:type="spellEnd"/>
      <w:r w:rsidR="001C2B82">
        <w:t xml:space="preserve"> y </w:t>
      </w:r>
      <w:proofErr w:type="spellStart"/>
      <w:r w:rsidR="001C2B82">
        <w:t>Clínica</w:t>
      </w:r>
      <w:proofErr w:type="spellEnd"/>
      <w:r w:rsidR="001C2B82">
        <w:t xml:space="preserve"> </w:t>
      </w:r>
      <w:r>
        <w:t>(2º y 3º año)</w:t>
      </w:r>
    </w:p>
    <w:p w:rsidR="00631DBE" w:rsidRDefault="003D6677">
      <w:r>
        <w:t>• Gestión administrativa y coordinación c</w:t>
      </w:r>
      <w:r>
        <w:t>línica</w:t>
      </w:r>
    </w:p>
    <w:p w:rsidR="00631DBE" w:rsidRDefault="00631DBE"/>
    <w:p w:rsidR="00533847" w:rsidRDefault="00533847"/>
    <w:p w:rsidR="00533847" w:rsidRDefault="00533847"/>
    <w:p w:rsidR="00533847" w:rsidRDefault="00533847"/>
    <w:p w:rsidR="00533847" w:rsidRDefault="00533847"/>
    <w:p w:rsidR="00533847" w:rsidRDefault="00533847"/>
    <w:p w:rsidR="00631DBE" w:rsidRDefault="003D6677">
      <w:r>
        <w:lastRenderedPageBreak/>
        <w:t>FORMACIÓN ACADÉMICA</w:t>
      </w:r>
    </w:p>
    <w:p w:rsidR="00631DBE" w:rsidRDefault="00631DBE"/>
    <w:p w:rsidR="00631DBE" w:rsidRDefault="003D6677">
      <w:r>
        <w:t>Especialista en Estomatología General Integral</w:t>
      </w:r>
    </w:p>
    <w:p w:rsidR="00631DBE" w:rsidRDefault="003D6677">
      <w:r>
        <w:t>Universidad de Ciencias Médicas de La Habana</w:t>
      </w:r>
    </w:p>
    <w:p w:rsidR="00631DBE" w:rsidRDefault="003D6677">
      <w:r>
        <w:t>2020 – 2023</w:t>
      </w:r>
    </w:p>
    <w:p w:rsidR="00631DBE" w:rsidRDefault="003D6677">
      <w:r>
        <w:t>Doctora en Estomatología</w:t>
      </w:r>
    </w:p>
    <w:p w:rsidR="00631DBE" w:rsidRDefault="003D6677">
      <w:r>
        <w:t>Universidad de Ciencias Médicas de Villa Clara</w:t>
      </w:r>
    </w:p>
    <w:p w:rsidR="00631DBE" w:rsidRDefault="003D6677">
      <w:r>
        <w:t>2015 – 2020</w:t>
      </w:r>
    </w:p>
    <w:p w:rsidR="00631DBE" w:rsidRDefault="00631DBE"/>
    <w:p w:rsidR="00631DBE" w:rsidRDefault="003D6677">
      <w:r>
        <w:t>FORMACIÓN COMPLEMENTARIA</w:t>
      </w:r>
    </w:p>
    <w:p w:rsidR="00631DBE" w:rsidRDefault="00631DBE"/>
    <w:p w:rsidR="00631DBE" w:rsidRDefault="003D6677">
      <w:r w:rsidRPr="00B8116C">
        <w:t xml:space="preserve">• </w:t>
      </w:r>
      <w:r w:rsidR="00725DF6" w:rsidRPr="00B8116C">
        <w:rPr>
          <w:lang w:val="es-419"/>
        </w:rPr>
        <w:t xml:space="preserve">Curso Internacional de Odontología, organizado por Fundación Dental Dominicana, Facultad de </w:t>
      </w:r>
      <w:r w:rsidR="00B8116C" w:rsidRPr="00B8116C">
        <w:rPr>
          <w:lang w:val="es-419"/>
        </w:rPr>
        <w:t>Odontología</w:t>
      </w:r>
      <w:bookmarkStart w:id="0" w:name="_GoBack"/>
      <w:bookmarkEnd w:id="0"/>
      <w:r w:rsidR="00725DF6" w:rsidRPr="00B8116C">
        <w:rPr>
          <w:lang w:val="es-419"/>
        </w:rPr>
        <w:t xml:space="preserve"> de La Habana y R.O.C.A Internacional.</w:t>
      </w:r>
      <w:r w:rsidRPr="00B8116C">
        <w:t xml:space="preserve"> (2024)</w:t>
      </w:r>
    </w:p>
    <w:p w:rsidR="00631DBE" w:rsidRDefault="003D6677">
      <w:r>
        <w:t>• Conferencia en endocrinopatías y salud bucodental (2022)</w:t>
      </w:r>
    </w:p>
    <w:p w:rsidR="00631DBE" w:rsidRDefault="003D6677">
      <w:r>
        <w:t>• Certificación de inglés académico para docencia (2022-2023)</w:t>
      </w:r>
    </w:p>
    <w:p w:rsidR="00631DBE" w:rsidRDefault="00631DBE"/>
    <w:p w:rsidR="00631DBE" w:rsidRDefault="003D6677">
      <w:r>
        <w:t>PUBLICACIONES</w:t>
      </w:r>
    </w:p>
    <w:p w:rsidR="00631DBE" w:rsidRDefault="00631DBE"/>
    <w:p w:rsidR="00631DBE" w:rsidRDefault="003D6677">
      <w:r>
        <w:t>• “Tratamientos Homeopáticos en la estomatitis subpró</w:t>
      </w:r>
      <w:r>
        <w:t>tesis” (2021)</w:t>
      </w:r>
    </w:p>
    <w:p w:rsidR="00631DBE" w:rsidRDefault="003D6677">
      <w:r>
        <w:t>https://www.medigraphic.com/pdfs/abril/abr-2021/abr21281h.pdf</w:t>
      </w:r>
    </w:p>
    <w:p w:rsidR="00631DBE" w:rsidRDefault="00631DBE"/>
    <w:p w:rsidR="00631DBE" w:rsidRDefault="003D6677">
      <w:r>
        <w:t>COMPETENCIAS CLAVE</w:t>
      </w:r>
    </w:p>
    <w:p w:rsidR="00631DBE" w:rsidRDefault="00631DBE"/>
    <w:p w:rsidR="00631DBE" w:rsidRDefault="003D6677">
      <w:r>
        <w:t>Clínicas:</w:t>
      </w:r>
    </w:p>
    <w:p w:rsidR="00631DBE" w:rsidRDefault="003D6677">
      <w:r>
        <w:lastRenderedPageBreak/>
        <w:t>• Diagnóstico clínico avanzado</w:t>
      </w:r>
    </w:p>
    <w:p w:rsidR="00631DBE" w:rsidRDefault="003D6677">
      <w:r>
        <w:t>• Interpretación radiológica</w:t>
      </w:r>
    </w:p>
    <w:p w:rsidR="00631DBE" w:rsidRDefault="003D6677">
      <w:r>
        <w:t>• Operatoria dental estética (resinas, carillas)</w:t>
      </w:r>
    </w:p>
    <w:p w:rsidR="00631DBE" w:rsidRDefault="003D6677">
      <w:r>
        <w:t>• Endodoncia manual</w:t>
      </w:r>
    </w:p>
    <w:p w:rsidR="00631DBE" w:rsidRDefault="003D6677">
      <w:r>
        <w:t>• Periodoncia básica</w:t>
      </w:r>
    </w:p>
    <w:p w:rsidR="00631DBE" w:rsidRDefault="003D6677">
      <w:r>
        <w:t>• Cirugía oral menor</w:t>
      </w:r>
    </w:p>
    <w:p w:rsidR="00631DBE" w:rsidRDefault="003D6677">
      <w:r>
        <w:t>• Odontopediatría</w:t>
      </w:r>
    </w:p>
    <w:p w:rsidR="00631DBE" w:rsidRDefault="003D6677">
      <w:r>
        <w:t>• Manejo de urgencias odontológicas</w:t>
      </w:r>
    </w:p>
    <w:p w:rsidR="00631DBE" w:rsidRDefault="003D6677">
      <w:r>
        <w:t>• Control de infecciones y bioseguridad</w:t>
      </w:r>
    </w:p>
    <w:p w:rsidR="00631DBE" w:rsidRDefault="003D6677">
      <w:r>
        <w:t>• Farmacología aplicada</w:t>
      </w:r>
    </w:p>
    <w:p w:rsidR="00631DBE" w:rsidRDefault="00631DBE"/>
    <w:p w:rsidR="00631DBE" w:rsidRDefault="003D6677">
      <w:r>
        <w:t>Transversales:</w:t>
      </w:r>
    </w:p>
    <w:p w:rsidR="00631DBE" w:rsidRDefault="003D6677">
      <w:r>
        <w:t>• Comunicación efectiva con pacientes</w:t>
      </w:r>
    </w:p>
    <w:p w:rsidR="00631DBE" w:rsidRDefault="003D6677">
      <w:r>
        <w:t>• Empatía y orientación al paciente</w:t>
      </w:r>
    </w:p>
    <w:p w:rsidR="00631DBE" w:rsidRDefault="003D6677">
      <w:r>
        <w:t xml:space="preserve">• Trabajo en equipo </w:t>
      </w:r>
      <w:r>
        <w:t>multidisciplinar</w:t>
      </w:r>
    </w:p>
    <w:p w:rsidR="00631DBE" w:rsidRDefault="003D6677">
      <w:r>
        <w:t>• Gestión del tiempo y organización</w:t>
      </w:r>
    </w:p>
    <w:p w:rsidR="00631DBE" w:rsidRDefault="003D6677">
      <w:r>
        <w:t>• Toma de decisiones clínicas</w:t>
      </w:r>
    </w:p>
    <w:p w:rsidR="00631DBE" w:rsidRDefault="003D6677">
      <w:r>
        <w:t>• Manejo de pacientes con ansiedad</w:t>
      </w:r>
    </w:p>
    <w:p w:rsidR="00631DBE" w:rsidRDefault="003D6677">
      <w:r>
        <w:t>• Habilidades comerciales éticas</w:t>
      </w:r>
    </w:p>
    <w:p w:rsidR="00631DBE" w:rsidRDefault="003D6677">
      <w:r>
        <w:t>• Liderazgo y docencia</w:t>
      </w:r>
    </w:p>
    <w:p w:rsidR="00631DBE" w:rsidRDefault="00631DBE"/>
    <w:p w:rsidR="00631DBE" w:rsidRDefault="003D6677">
      <w:r>
        <w:t>IDIOMAS</w:t>
      </w:r>
    </w:p>
    <w:p w:rsidR="00631DBE" w:rsidRDefault="00631DBE"/>
    <w:p w:rsidR="00631DBE" w:rsidRDefault="003D6677">
      <w:r>
        <w:t>• Español: Nativo</w:t>
      </w:r>
    </w:p>
    <w:p w:rsidR="00631DBE" w:rsidRDefault="003D6677">
      <w:r>
        <w:t>• Inglés: Nivel B1</w:t>
      </w:r>
    </w:p>
    <w:p w:rsidR="00631DBE" w:rsidRDefault="00631DBE"/>
    <w:sectPr w:rsidR="00631DBE" w:rsidSect="00533847">
      <w:pgSz w:w="12240" w:h="15840"/>
      <w:pgMar w:top="851" w:right="1800" w:bottom="568" w:left="1134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C2B82"/>
    <w:rsid w:val="0026458D"/>
    <w:rsid w:val="0029639D"/>
    <w:rsid w:val="00326F90"/>
    <w:rsid w:val="003D6677"/>
    <w:rsid w:val="004A7C4B"/>
    <w:rsid w:val="00533847"/>
    <w:rsid w:val="00631DBE"/>
    <w:rsid w:val="00636521"/>
    <w:rsid w:val="00725DF6"/>
    <w:rsid w:val="008C505F"/>
    <w:rsid w:val="00AA1D8D"/>
    <w:rsid w:val="00B47730"/>
    <w:rsid w:val="00B8116C"/>
    <w:rsid w:val="00BA736B"/>
    <w:rsid w:val="00C4139C"/>
    <w:rsid w:val="00CB0664"/>
    <w:rsid w:val="00E874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0432767"/>
  <w14:defaultImageDpi w14:val="300"/>
  <w15:docId w15:val="{9E26ADAF-79F6-403B-B6A2-9B123B5AD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4C77A00-B1D8-4068-97C7-905D9C142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2625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2</cp:revision>
  <dcterms:created xsi:type="dcterms:W3CDTF">2026-04-05T23:55:00Z</dcterms:created>
  <dcterms:modified xsi:type="dcterms:W3CDTF">2026-04-05T23:55:00Z</dcterms:modified>
  <cp:category/>
</cp:coreProperties>
</file>